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DE" w:rsidRPr="004B7FDE" w:rsidRDefault="004B7FDE" w:rsidP="00E46B24">
      <w:pPr>
        <w:pStyle w:val="Paragrafoelenco"/>
        <w:numPr>
          <w:ilvl w:val="0"/>
          <w:numId w:val="5"/>
        </w:numPr>
        <w:tabs>
          <w:tab w:val="left" w:pos="474"/>
        </w:tabs>
        <w:spacing w:line="256" w:lineRule="auto"/>
      </w:pPr>
      <w:r w:rsidRPr="004B7FDE">
        <w:t>In merito al collegamento dati con la piattaforma LIR che tipo di tecnologia è necessario implementare (SOAP, REST, File transfer) o in che formato (XML, JSON, TXT,</w:t>
      </w:r>
      <w:r w:rsidRPr="00E46B24">
        <w:rPr>
          <w:spacing w:val="-8"/>
        </w:rPr>
        <w:t xml:space="preserve"> </w:t>
      </w:r>
      <w:r w:rsidRPr="004B7FDE">
        <w:t>CSV...);</w:t>
      </w:r>
    </w:p>
    <w:p w:rsidR="004B7FDE" w:rsidRPr="004B7FDE" w:rsidRDefault="004B7FDE" w:rsidP="00E46B24">
      <w:pPr>
        <w:pStyle w:val="Paragrafoelenco"/>
        <w:tabs>
          <w:tab w:val="left" w:pos="474"/>
        </w:tabs>
        <w:spacing w:line="256" w:lineRule="auto"/>
        <w:ind w:left="720" w:firstLine="0"/>
        <w:jc w:val="left"/>
        <w:rPr>
          <w:color w:val="FF0000"/>
        </w:rPr>
      </w:pPr>
      <w:r w:rsidRPr="004B7FDE">
        <w:rPr>
          <w:color w:val="FF0000"/>
        </w:rPr>
        <w:t xml:space="preserve">Soap e </w:t>
      </w:r>
      <w:proofErr w:type="spellStart"/>
      <w:r w:rsidRPr="004B7FDE">
        <w:rPr>
          <w:color w:val="FF0000"/>
        </w:rPr>
        <w:t>Rest</w:t>
      </w:r>
      <w:proofErr w:type="spellEnd"/>
      <w:r w:rsidRPr="004B7FDE">
        <w:rPr>
          <w:color w:val="FF0000"/>
        </w:rPr>
        <w:t xml:space="preserve"> in formato xml o </w:t>
      </w:r>
      <w:proofErr w:type="spellStart"/>
      <w:r w:rsidRPr="004B7FDE">
        <w:rPr>
          <w:color w:val="FF0000"/>
        </w:rPr>
        <w:t>Json</w:t>
      </w:r>
      <w:proofErr w:type="spellEnd"/>
    </w:p>
    <w:p w:rsidR="00E46B24" w:rsidRDefault="00E46B24" w:rsidP="00E46B24">
      <w:pPr>
        <w:pStyle w:val="Paragrafoelenco"/>
        <w:tabs>
          <w:tab w:val="left" w:pos="474"/>
        </w:tabs>
        <w:spacing w:line="254" w:lineRule="auto"/>
        <w:ind w:left="720" w:right="111" w:firstLine="0"/>
      </w:pPr>
    </w:p>
    <w:p w:rsidR="004B7FDE" w:rsidRPr="004B7FDE" w:rsidRDefault="004B7FDE" w:rsidP="00E46B24">
      <w:pPr>
        <w:pStyle w:val="Paragrafoelenco"/>
        <w:numPr>
          <w:ilvl w:val="0"/>
          <w:numId w:val="5"/>
        </w:numPr>
        <w:tabs>
          <w:tab w:val="left" w:pos="474"/>
        </w:tabs>
        <w:spacing w:line="254" w:lineRule="auto"/>
        <w:ind w:right="111"/>
      </w:pPr>
      <w:r w:rsidRPr="004B7FDE">
        <w:t>Quanti saranno indicativamente il numero dei flussi di dati coinvolti? Si prevede una sincronizzazione in real-time oppure on-demand o schedulabile (es.</w:t>
      </w:r>
      <w:r w:rsidRPr="00E46B24">
        <w:rPr>
          <w:spacing w:val="-6"/>
        </w:rPr>
        <w:t xml:space="preserve"> </w:t>
      </w:r>
      <w:r w:rsidRPr="004B7FDE">
        <w:t>notturna)?</w:t>
      </w:r>
    </w:p>
    <w:p w:rsidR="004B7FDE" w:rsidRPr="004B7FDE" w:rsidRDefault="004B7FDE" w:rsidP="003A460E">
      <w:pPr>
        <w:pStyle w:val="Paragrafoelenco"/>
        <w:tabs>
          <w:tab w:val="left" w:pos="474"/>
        </w:tabs>
        <w:spacing w:line="254" w:lineRule="auto"/>
        <w:ind w:left="720" w:right="111" w:firstLine="0"/>
        <w:jc w:val="left"/>
        <w:rPr>
          <w:color w:val="FF0000"/>
        </w:rPr>
      </w:pPr>
      <w:r>
        <w:rPr>
          <w:color w:val="FF0000"/>
        </w:rPr>
        <w:t xml:space="preserve">Non sono in grado di rispondere alla prima domanda, per la sincronizzazione invece direi </w:t>
      </w:r>
      <w:r w:rsidRPr="004B7FDE">
        <w:rPr>
          <w:color w:val="FF0000"/>
        </w:rPr>
        <w:t>on demand e/o schedulabile</w:t>
      </w:r>
      <w:r>
        <w:rPr>
          <w:color w:val="FF0000"/>
        </w:rPr>
        <w:t xml:space="preserve">. </w:t>
      </w:r>
    </w:p>
    <w:p w:rsidR="004B7FDE" w:rsidRPr="004B7FDE" w:rsidRDefault="004B7FDE" w:rsidP="004B7FDE">
      <w:pPr>
        <w:pStyle w:val="Paragrafoelenco"/>
      </w:pPr>
    </w:p>
    <w:p w:rsidR="004B7FDE" w:rsidRPr="004B7FDE" w:rsidRDefault="004B7FDE" w:rsidP="00E46B24">
      <w:pPr>
        <w:pStyle w:val="Paragrafoelenco"/>
        <w:numPr>
          <w:ilvl w:val="0"/>
          <w:numId w:val="5"/>
        </w:numPr>
        <w:tabs>
          <w:tab w:val="left" w:pos="474"/>
        </w:tabs>
        <w:spacing w:line="256" w:lineRule="auto"/>
        <w:ind w:right="111"/>
      </w:pPr>
      <w:r w:rsidRPr="004B7FDE">
        <w:t>In merito all'infrastruttura tecnica, dato che la nostra soluzione necessita di essere ospitata su un database SQL Server 2012, l'offerta dovrà includere anche la licenza di tale software</w:t>
      </w:r>
      <w:r w:rsidRPr="004B7FDE">
        <w:rPr>
          <w:spacing w:val="-26"/>
        </w:rPr>
        <w:t xml:space="preserve"> </w:t>
      </w:r>
      <w:r w:rsidRPr="004B7FDE">
        <w:t>Microsoft?</w:t>
      </w:r>
    </w:p>
    <w:p w:rsidR="004B7FDE" w:rsidRPr="004B7FDE" w:rsidRDefault="00F77207" w:rsidP="003A460E">
      <w:pPr>
        <w:pStyle w:val="Paragrafoelenco"/>
        <w:tabs>
          <w:tab w:val="left" w:pos="474"/>
        </w:tabs>
        <w:spacing w:line="256" w:lineRule="auto"/>
        <w:ind w:left="720" w:right="111" w:firstLine="0"/>
        <w:jc w:val="left"/>
        <w:rPr>
          <w:color w:val="FF0000"/>
        </w:rPr>
      </w:pPr>
      <w:r>
        <w:rPr>
          <w:color w:val="FF0000"/>
        </w:rPr>
        <w:t xml:space="preserve">Richiediamo infatti anche </w:t>
      </w:r>
      <w:r w:rsidR="004B7FDE" w:rsidRPr="004B7FDE">
        <w:rPr>
          <w:color w:val="FF0000"/>
        </w:rPr>
        <w:t xml:space="preserve">una quotazione </w:t>
      </w:r>
      <w:r>
        <w:rPr>
          <w:color w:val="FF0000"/>
        </w:rPr>
        <w:t>per questo</w:t>
      </w:r>
      <w:r w:rsidR="00E46B24">
        <w:rPr>
          <w:color w:val="FF0000"/>
        </w:rPr>
        <w:t xml:space="preserve"> </w:t>
      </w:r>
      <w:r w:rsidR="004B7FDE" w:rsidRPr="004B7FDE">
        <w:rPr>
          <w:color w:val="FF0000"/>
        </w:rPr>
        <w:t xml:space="preserve">e poi </w:t>
      </w:r>
      <w:r w:rsidR="003A460E">
        <w:rPr>
          <w:color w:val="FF0000"/>
        </w:rPr>
        <w:t xml:space="preserve">valuteremo se </w:t>
      </w:r>
      <w:r w:rsidR="004B7FDE" w:rsidRPr="004B7FDE">
        <w:rPr>
          <w:color w:val="FF0000"/>
        </w:rPr>
        <w:t>attiv</w:t>
      </w:r>
      <w:r w:rsidR="003A460E">
        <w:rPr>
          <w:color w:val="FF0000"/>
        </w:rPr>
        <w:t>are</w:t>
      </w:r>
      <w:r w:rsidR="004B7FDE" w:rsidRPr="004B7FDE">
        <w:rPr>
          <w:color w:val="FF0000"/>
        </w:rPr>
        <w:t xml:space="preserve"> o meno l’opzione.</w:t>
      </w:r>
    </w:p>
    <w:p w:rsidR="004B7FDE" w:rsidRPr="004B7FDE" w:rsidRDefault="004B7FDE" w:rsidP="004B7FDE">
      <w:pPr>
        <w:pStyle w:val="Paragrafoelenco"/>
        <w:tabs>
          <w:tab w:val="left" w:pos="474"/>
        </w:tabs>
        <w:spacing w:line="256" w:lineRule="auto"/>
        <w:ind w:right="111" w:firstLine="0"/>
        <w:jc w:val="left"/>
      </w:pPr>
    </w:p>
    <w:p w:rsidR="004B7FDE" w:rsidRPr="004B7FDE" w:rsidRDefault="004B7FDE" w:rsidP="00E46B24">
      <w:pPr>
        <w:pStyle w:val="Paragrafoelenco"/>
        <w:numPr>
          <w:ilvl w:val="0"/>
          <w:numId w:val="5"/>
        </w:numPr>
        <w:tabs>
          <w:tab w:val="left" w:pos="474"/>
        </w:tabs>
        <w:spacing w:before="1" w:line="256" w:lineRule="auto"/>
        <w:ind w:right="112"/>
      </w:pPr>
      <w:r w:rsidRPr="004B7FDE">
        <w:t>In merito all'infrastruttura tecnica, essendo la nostra soluzione Client/Server per piattaforma Windows, si richiede la necessità di una installazione centralizzata (utilizzando servizi terminal e quindi con costi di licenza per postazione di utilizzo) oppure sarà possibile installare il software su tutti i computer client (PC Windows)</w:t>
      </w:r>
      <w:r w:rsidRPr="004B7FDE">
        <w:rPr>
          <w:spacing w:val="-11"/>
        </w:rPr>
        <w:t xml:space="preserve"> </w:t>
      </w:r>
      <w:r w:rsidRPr="004B7FDE">
        <w:t>senza?</w:t>
      </w:r>
    </w:p>
    <w:p w:rsidR="004B7FDE" w:rsidRPr="004B7FDE" w:rsidRDefault="00E46B24" w:rsidP="003A460E">
      <w:pPr>
        <w:pStyle w:val="Paragrafoelenco"/>
        <w:tabs>
          <w:tab w:val="left" w:pos="474"/>
        </w:tabs>
        <w:spacing w:before="1" w:line="256" w:lineRule="auto"/>
        <w:ind w:left="720" w:right="112" w:firstLine="0"/>
        <w:jc w:val="left"/>
        <w:rPr>
          <w:color w:val="FF0000"/>
        </w:rPr>
      </w:pPr>
      <w:r>
        <w:rPr>
          <w:color w:val="FF0000"/>
        </w:rPr>
        <w:t>Si ritiene preferibile l’</w:t>
      </w:r>
      <w:r w:rsidR="004B7FDE" w:rsidRPr="004B7FDE">
        <w:rPr>
          <w:color w:val="FF0000"/>
        </w:rPr>
        <w:t>installazion</w:t>
      </w:r>
      <w:r>
        <w:rPr>
          <w:color w:val="FF0000"/>
        </w:rPr>
        <w:t>e</w:t>
      </w:r>
      <w:r w:rsidR="004B7FDE" w:rsidRPr="004B7FDE">
        <w:rPr>
          <w:color w:val="FF0000"/>
        </w:rPr>
        <w:t xml:space="preserve"> su tutti i pc client.</w:t>
      </w:r>
    </w:p>
    <w:p w:rsidR="004B7FDE" w:rsidRPr="004B7FDE" w:rsidRDefault="004B7FDE" w:rsidP="004B7FDE">
      <w:pPr>
        <w:pStyle w:val="Paragrafoelenco"/>
      </w:pPr>
    </w:p>
    <w:p w:rsidR="004B7FDE" w:rsidRPr="004B7FDE" w:rsidRDefault="004B7FDE" w:rsidP="00E46B24">
      <w:pPr>
        <w:pStyle w:val="Paragrafoelenco"/>
        <w:numPr>
          <w:ilvl w:val="0"/>
          <w:numId w:val="5"/>
        </w:numPr>
        <w:tabs>
          <w:tab w:val="left" w:pos="524"/>
        </w:tabs>
        <w:spacing w:line="254" w:lineRule="auto"/>
        <w:ind w:right="110"/>
      </w:pPr>
      <w:r w:rsidRPr="004B7FDE">
        <w:t xml:space="preserve">Per quanto riguarda il </w:t>
      </w:r>
      <w:proofErr w:type="spellStart"/>
      <w:r w:rsidRPr="004B7FDE">
        <w:t>deploy</w:t>
      </w:r>
      <w:proofErr w:type="spellEnd"/>
      <w:r w:rsidRPr="004B7FDE">
        <w:t xml:space="preserve">/delivery di versioni successive, </w:t>
      </w:r>
      <w:proofErr w:type="spellStart"/>
      <w:r w:rsidRPr="004B7FDE">
        <w:t>LigurCapital</w:t>
      </w:r>
      <w:proofErr w:type="spellEnd"/>
      <w:r w:rsidRPr="004B7FDE">
        <w:t xml:space="preserve"> metterà a disposizione una figura di profilo tecnico per l'installazione degli aggiornamenti del</w:t>
      </w:r>
      <w:r w:rsidRPr="004B7FDE">
        <w:rPr>
          <w:spacing w:val="-11"/>
        </w:rPr>
        <w:t xml:space="preserve"> </w:t>
      </w:r>
      <w:r w:rsidRPr="004B7FDE">
        <w:t>prodotto?</w:t>
      </w:r>
    </w:p>
    <w:p w:rsidR="004B7FDE" w:rsidRPr="004B7FDE" w:rsidRDefault="00E46B24" w:rsidP="003A460E">
      <w:pPr>
        <w:pStyle w:val="Paragrafoelenco"/>
        <w:tabs>
          <w:tab w:val="left" w:pos="524"/>
        </w:tabs>
        <w:spacing w:line="254" w:lineRule="auto"/>
        <w:ind w:left="720" w:right="110" w:firstLine="0"/>
        <w:jc w:val="left"/>
        <w:rPr>
          <w:color w:val="FF0000"/>
        </w:rPr>
      </w:pPr>
      <w:r>
        <w:rPr>
          <w:color w:val="FF0000"/>
        </w:rPr>
        <w:t xml:space="preserve">Non abbiamo ancora deciso, pertanto si richiederà di </w:t>
      </w:r>
      <w:r w:rsidR="004B7FDE" w:rsidRPr="004B7FDE">
        <w:rPr>
          <w:color w:val="FF0000"/>
        </w:rPr>
        <w:t>quota</w:t>
      </w:r>
      <w:r>
        <w:rPr>
          <w:color w:val="FF0000"/>
        </w:rPr>
        <w:t>re anche questa parte.</w:t>
      </w:r>
    </w:p>
    <w:p w:rsidR="004B7FDE" w:rsidRPr="004B7FDE" w:rsidRDefault="004B7FDE" w:rsidP="004B7FDE">
      <w:pPr>
        <w:pStyle w:val="Paragrafoelenco"/>
        <w:tabs>
          <w:tab w:val="left" w:pos="524"/>
        </w:tabs>
        <w:spacing w:line="254" w:lineRule="auto"/>
        <w:ind w:right="110" w:firstLine="0"/>
        <w:jc w:val="left"/>
      </w:pPr>
    </w:p>
    <w:p w:rsidR="004B7FDE" w:rsidRDefault="004B7FDE" w:rsidP="00E46B24">
      <w:pPr>
        <w:pStyle w:val="Paragrafoelenco"/>
        <w:numPr>
          <w:ilvl w:val="0"/>
          <w:numId w:val="5"/>
        </w:numPr>
        <w:tabs>
          <w:tab w:val="left" w:pos="474"/>
        </w:tabs>
        <w:spacing w:before="3" w:line="256" w:lineRule="auto"/>
      </w:pPr>
      <w:r w:rsidRPr="004B7FDE">
        <w:t>Per quanto riguarda il supporto tecnico, una volta avviato il sistema e fatta la formazione, è sufficiente prevedere un sistema di ticket via web? Con quali</w:t>
      </w:r>
      <w:r w:rsidRPr="004B7FDE">
        <w:rPr>
          <w:spacing w:val="-10"/>
        </w:rPr>
        <w:t xml:space="preserve"> </w:t>
      </w:r>
      <w:r w:rsidRPr="004B7FDE">
        <w:t>SLA?</w:t>
      </w:r>
    </w:p>
    <w:p w:rsidR="00E46B24" w:rsidRPr="00E46B24" w:rsidRDefault="00E46B24" w:rsidP="003A460E">
      <w:pPr>
        <w:pStyle w:val="Paragrafoelenco"/>
        <w:tabs>
          <w:tab w:val="left" w:pos="474"/>
        </w:tabs>
        <w:spacing w:before="3" w:line="256" w:lineRule="auto"/>
        <w:ind w:left="720" w:firstLine="0"/>
        <w:rPr>
          <w:color w:val="FF0000"/>
        </w:rPr>
      </w:pPr>
      <w:r>
        <w:rPr>
          <w:color w:val="FF0000"/>
        </w:rPr>
        <w:t xml:space="preserve">Pensiamo di sì.  Pensavamo ad una tariffazione standard entro le 24 ore e una quotazione per situazioni di emergenza (entro 1 ora/ 4 </w:t>
      </w:r>
      <w:proofErr w:type="gramStart"/>
      <w:r>
        <w:rPr>
          <w:color w:val="FF0000"/>
        </w:rPr>
        <w:t>ore..</w:t>
      </w:r>
      <w:proofErr w:type="gramEnd"/>
      <w:r>
        <w:rPr>
          <w:color w:val="FF0000"/>
        </w:rPr>
        <w:t>)</w:t>
      </w:r>
    </w:p>
    <w:p w:rsidR="004B7FDE" w:rsidRDefault="004B7FDE" w:rsidP="004B7FDE">
      <w:pPr>
        <w:pStyle w:val="Paragrafoelenco"/>
      </w:pPr>
    </w:p>
    <w:p w:rsidR="004B7FDE" w:rsidRDefault="003A460E" w:rsidP="004B7FDE">
      <w:pPr>
        <w:pStyle w:val="Paragrafoelenco"/>
        <w:tabs>
          <w:tab w:val="left" w:pos="474"/>
        </w:tabs>
        <w:spacing w:before="3" w:line="256" w:lineRule="auto"/>
        <w:ind w:firstLine="0"/>
        <w:jc w:val="left"/>
      </w:pPr>
      <w:r>
        <w:t>Risposte del 6 febbraio 2018</w:t>
      </w:r>
      <w:bookmarkStart w:id="0" w:name="_GoBack"/>
      <w:bookmarkEnd w:id="0"/>
    </w:p>
    <w:p w:rsidR="00BC5163" w:rsidRDefault="003A460E"/>
    <w:sectPr w:rsidR="00BC5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6F3"/>
    <w:multiLevelType w:val="hybridMultilevel"/>
    <w:tmpl w:val="E8C436E4"/>
    <w:lvl w:ilvl="0" w:tplc="7E26010E">
      <w:start w:val="1"/>
      <w:numFmt w:val="decimal"/>
      <w:lvlText w:val="%1)"/>
      <w:lvlJc w:val="left"/>
      <w:pPr>
        <w:ind w:left="4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B440CD2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2D3A7F9E">
      <w:numFmt w:val="bullet"/>
      <w:lvlText w:val="•"/>
      <w:lvlJc w:val="left"/>
      <w:pPr>
        <w:ind w:left="1802" w:hanging="360"/>
      </w:pPr>
      <w:rPr>
        <w:lang w:val="it-IT" w:eastAsia="it-IT" w:bidi="it-IT"/>
      </w:rPr>
    </w:lvl>
    <w:lvl w:ilvl="3" w:tplc="77743DCA">
      <w:numFmt w:val="bullet"/>
      <w:lvlText w:val="•"/>
      <w:lvlJc w:val="left"/>
      <w:pPr>
        <w:ind w:left="2765" w:hanging="360"/>
      </w:pPr>
      <w:rPr>
        <w:lang w:val="it-IT" w:eastAsia="it-IT" w:bidi="it-IT"/>
      </w:rPr>
    </w:lvl>
    <w:lvl w:ilvl="4" w:tplc="F32A42A0">
      <w:numFmt w:val="bullet"/>
      <w:lvlText w:val="•"/>
      <w:lvlJc w:val="left"/>
      <w:pPr>
        <w:ind w:left="3728" w:hanging="360"/>
      </w:pPr>
      <w:rPr>
        <w:lang w:val="it-IT" w:eastAsia="it-IT" w:bidi="it-IT"/>
      </w:rPr>
    </w:lvl>
    <w:lvl w:ilvl="5" w:tplc="461E5F2A">
      <w:numFmt w:val="bullet"/>
      <w:lvlText w:val="•"/>
      <w:lvlJc w:val="left"/>
      <w:pPr>
        <w:ind w:left="4691" w:hanging="360"/>
      </w:pPr>
      <w:rPr>
        <w:lang w:val="it-IT" w:eastAsia="it-IT" w:bidi="it-IT"/>
      </w:rPr>
    </w:lvl>
    <w:lvl w:ilvl="6" w:tplc="4DB48464">
      <w:numFmt w:val="bullet"/>
      <w:lvlText w:val="•"/>
      <w:lvlJc w:val="left"/>
      <w:pPr>
        <w:ind w:left="5654" w:hanging="360"/>
      </w:pPr>
      <w:rPr>
        <w:lang w:val="it-IT" w:eastAsia="it-IT" w:bidi="it-IT"/>
      </w:rPr>
    </w:lvl>
    <w:lvl w:ilvl="7" w:tplc="7EC48AB2">
      <w:numFmt w:val="bullet"/>
      <w:lvlText w:val="•"/>
      <w:lvlJc w:val="left"/>
      <w:pPr>
        <w:ind w:left="6617" w:hanging="360"/>
      </w:pPr>
      <w:rPr>
        <w:lang w:val="it-IT" w:eastAsia="it-IT" w:bidi="it-IT"/>
      </w:rPr>
    </w:lvl>
    <w:lvl w:ilvl="8" w:tplc="3BD272AC">
      <w:numFmt w:val="bullet"/>
      <w:lvlText w:val="•"/>
      <w:lvlJc w:val="left"/>
      <w:pPr>
        <w:ind w:left="7580" w:hanging="360"/>
      </w:pPr>
      <w:rPr>
        <w:lang w:val="it-IT" w:eastAsia="it-IT" w:bidi="it-IT"/>
      </w:rPr>
    </w:lvl>
  </w:abstractNum>
  <w:abstractNum w:abstractNumId="1" w15:restartNumberingAfterBreak="0">
    <w:nsid w:val="4D657281"/>
    <w:multiLevelType w:val="hybridMultilevel"/>
    <w:tmpl w:val="FF62FE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11954"/>
    <w:multiLevelType w:val="hybridMultilevel"/>
    <w:tmpl w:val="5338EC4E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D2268"/>
    <w:multiLevelType w:val="hybridMultilevel"/>
    <w:tmpl w:val="E36A11BA"/>
    <w:lvl w:ilvl="0" w:tplc="2D2A0EEC">
      <w:start w:val="1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DE"/>
    <w:rsid w:val="0013709F"/>
    <w:rsid w:val="003A460E"/>
    <w:rsid w:val="004542CC"/>
    <w:rsid w:val="004B7FDE"/>
    <w:rsid w:val="00BE6C79"/>
    <w:rsid w:val="00E46B24"/>
    <w:rsid w:val="00F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A1F4"/>
  <w15:chartTrackingRefBased/>
  <w15:docId w15:val="{569B1040-18C5-46B1-8756-63E9FA91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B7FDE"/>
    <w:pPr>
      <w:widowControl w:val="0"/>
      <w:autoSpaceDE w:val="0"/>
      <w:autoSpaceDN w:val="0"/>
      <w:spacing w:after="0" w:line="240" w:lineRule="auto"/>
      <w:ind w:left="473" w:right="113" w:hanging="360"/>
      <w:jc w:val="both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7350-A715-44CD-A693-4E668B16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Di Dio</dc:creator>
  <cp:keywords/>
  <dc:description/>
  <cp:lastModifiedBy>Maddalena Di Dio</cp:lastModifiedBy>
  <cp:revision>1</cp:revision>
  <dcterms:created xsi:type="dcterms:W3CDTF">2018-02-06T13:46:00Z</dcterms:created>
  <dcterms:modified xsi:type="dcterms:W3CDTF">2018-02-06T14:24:00Z</dcterms:modified>
</cp:coreProperties>
</file>