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99C6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E7E47E1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D983B76" w14:textId="77777777" w:rsidR="00753C95" w:rsidRDefault="00A50359" w:rsidP="00A503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DICHIARAZIONE DI </w:t>
      </w:r>
      <w:r w:rsidR="00B42F6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POSSESSO DEI REQUISITI </w:t>
      </w:r>
      <w:r w:rsidR="0066559B">
        <w:rPr>
          <w:rFonts w:ascii="Times New Roman" w:hAnsi="Times New Roman"/>
          <w:b/>
          <w:bCs/>
          <w:sz w:val="24"/>
          <w:szCs w:val="24"/>
          <w:lang w:eastAsia="it-IT"/>
        </w:rPr>
        <w:t>DI ORDINE GENERALE</w:t>
      </w:r>
    </w:p>
    <w:p w14:paraId="742DE499" w14:textId="77777777" w:rsidR="00A50359" w:rsidRPr="00A50359" w:rsidRDefault="00B42F67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1"/>
          <w:szCs w:val="24"/>
          <w:lang w:eastAsia="it-IT"/>
        </w:rPr>
      </w:pPr>
      <w:r>
        <w:rPr>
          <w:rFonts w:ascii="Times New Roman" w:hAnsi="Times New Roman"/>
          <w:bCs/>
          <w:sz w:val="21"/>
          <w:szCs w:val="24"/>
          <w:lang w:eastAsia="it-IT"/>
        </w:rPr>
        <w:t>(Allegato 1 del Bando di gara</w:t>
      </w:r>
      <w:r w:rsidR="00A50359" w:rsidRPr="00A50359">
        <w:rPr>
          <w:rFonts w:ascii="Times New Roman" w:hAnsi="Times New Roman"/>
          <w:bCs/>
          <w:sz w:val="21"/>
          <w:szCs w:val="24"/>
          <w:lang w:eastAsia="it-IT"/>
        </w:rPr>
        <w:t>)</w:t>
      </w:r>
    </w:p>
    <w:p w14:paraId="1FA7AD68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EB430F0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61C6764C" w14:textId="6E82900B" w:rsidR="009D6DAC" w:rsidRPr="00D05C8E" w:rsidRDefault="00B45DAA" w:rsidP="00D05C8E">
      <w:pPr>
        <w:pStyle w:val="PARAGTRATTICOCOUR"/>
        <w:tabs>
          <w:tab w:val="clear" w:pos="1440"/>
          <w:tab w:val="left" w:pos="709"/>
        </w:tabs>
        <w:spacing w:line="360" w:lineRule="auto"/>
        <w:ind w:left="709" w:hanging="987"/>
        <w:rPr>
          <w:rFonts w:ascii="Times New Roman" w:hAnsi="Times New Roman"/>
          <w:b/>
          <w:szCs w:val="24"/>
        </w:rPr>
      </w:pPr>
      <w:r w:rsidRPr="00D05C8E">
        <w:rPr>
          <w:rFonts w:ascii="Times New Roman" w:hAnsi="Times New Roman"/>
          <w:b/>
          <w:szCs w:val="24"/>
        </w:rPr>
        <w:t xml:space="preserve">Oggetto: </w:t>
      </w:r>
      <w:r w:rsidR="00B42F67" w:rsidRPr="00D05C8E">
        <w:rPr>
          <w:rFonts w:ascii="Times New Roman" w:hAnsi="Times New Roman"/>
          <w:b/>
          <w:szCs w:val="24"/>
        </w:rPr>
        <w:t xml:space="preserve">GARA </w:t>
      </w:r>
      <w:r w:rsidR="00B42F67">
        <w:rPr>
          <w:rFonts w:ascii="Times New Roman" w:hAnsi="Times New Roman"/>
          <w:b/>
          <w:szCs w:val="24"/>
        </w:rPr>
        <w:t>RELATIVA</w:t>
      </w:r>
      <w:r w:rsidR="00B42F67" w:rsidRPr="00366F3F">
        <w:rPr>
          <w:rFonts w:ascii="Times New Roman" w:hAnsi="Times New Roman"/>
          <w:b/>
          <w:szCs w:val="24"/>
        </w:rPr>
        <w:t xml:space="preserve"> ALLA PROCEDURA DI DIALOGO COMPETITIVO PER L’AFFIDAMENTO DELL’INCARICO DI IMPLEMENTAZIONE DEL NUOVO SISTEMA INFORMATICO AZIENDALE</w:t>
      </w:r>
      <w:r w:rsidR="00B42F67">
        <w:rPr>
          <w:rFonts w:ascii="Times New Roman" w:hAnsi="Times New Roman"/>
          <w:b/>
          <w:szCs w:val="24"/>
        </w:rPr>
        <w:t xml:space="preserve"> </w:t>
      </w:r>
      <w:bookmarkStart w:id="0" w:name="_GoBack"/>
      <w:r w:rsidR="00B42F67" w:rsidRPr="00D05C8E">
        <w:rPr>
          <w:rFonts w:ascii="Times New Roman" w:hAnsi="Times New Roman"/>
          <w:b/>
          <w:szCs w:val="24"/>
        </w:rPr>
        <w:t xml:space="preserve">– C.I.G. </w:t>
      </w:r>
      <w:r w:rsidR="00750AED" w:rsidRPr="005D0B8B">
        <w:rPr>
          <w:rFonts w:ascii="Times New Roman" w:hAnsi="Times New Roman"/>
          <w:b/>
          <w:szCs w:val="24"/>
        </w:rPr>
        <w:t>7256538C95</w:t>
      </w:r>
      <w:r w:rsidR="00750AED">
        <w:rPr>
          <w:rFonts w:ascii="Times New Roman" w:hAnsi="Times New Roman"/>
          <w:b/>
          <w:szCs w:val="24"/>
        </w:rPr>
        <w:t xml:space="preserve"> </w:t>
      </w:r>
    </w:p>
    <w:bookmarkEnd w:id="0"/>
    <w:p w14:paraId="15B53F6B" w14:textId="77777777" w:rsidR="009B683A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654E9E5F" w14:textId="77777777" w:rsidR="00ED1A05" w:rsidRPr="00D05C8E" w:rsidRDefault="00ED1A05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141E8CB0" w14:textId="77777777" w:rsidR="00ED1A05" w:rsidRPr="00C21F4C" w:rsidRDefault="00ED1A05" w:rsidP="00ED1A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nato il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a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residente in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in qualità 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della società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sede in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con codice fiscale</w:t>
      </w:r>
      <w:r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partita IVA n.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, consapevole del fatto che la Stazione Appaltante controllerà i requisiti autocertificati dal dichiarante e che, in caso di dichiarazione mendace, saranno applicate nei suoi riguardi, ai sensi dell'art. 76 del D.P.R. n. 445/2000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 w:rsidRPr="00C21F4C">
        <w:rPr>
          <w:rFonts w:ascii="Times New Roman" w:hAnsi="Times New Roman"/>
          <w:sz w:val="24"/>
          <w:szCs w:val="24"/>
          <w:lang w:eastAsia="it-IT"/>
        </w:rPr>
        <w:t>, le sanzioni previste dal codice penale e dalle leggi speciali in materia di falsità negli atti, oltre alle conseguenze amministrative previste per le procedure relative agli appalti</w:t>
      </w:r>
      <w:r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ai sensi e per gli effetti del D.P.R. 445 del 28.12.2000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</w:t>
      </w:r>
    </w:p>
    <w:p w14:paraId="7307FE2C" w14:textId="77777777" w:rsidR="008A1315" w:rsidRPr="00D05C8E" w:rsidRDefault="00C21F4C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14AECDB5" w14:textId="77777777" w:rsidR="00C06962" w:rsidRPr="00D05C8E" w:rsidRDefault="00C06962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111645A4" w14:textId="77777777" w:rsidR="00C21F4C" w:rsidRDefault="00325C11" w:rsidP="00AD34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in possesso dei requisiti di moralità professionale di cui all’art. 80 del Codice dei contratti pubblici e che non esiste a suo carico, né a carico dell’Operatore Economico dallo stesso rappresentato alcuna pregiudizievole alla contrattazione con la pubblica amministrazione ai sensi della vigente normativa. In particolare, dichiara:</w:t>
      </w:r>
    </w:p>
    <w:p w14:paraId="1E7A507D" w14:textId="77777777" w:rsidR="00AD3415" w:rsidRDefault="00325C11" w:rsidP="00AD341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AD3415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essere stato </w:t>
      </w:r>
      <w:r w:rsidR="00AD3415">
        <w:rPr>
          <w:rFonts w:ascii="Times New Roman" w:hAnsi="Times New Roman"/>
          <w:sz w:val="24"/>
          <w:szCs w:val="24"/>
          <w:lang w:eastAsia="it-IT"/>
        </w:rPr>
        <w:t>condannato</w:t>
      </w:r>
      <w:r w:rsidR="00AD3415" w:rsidRPr="00AD3415">
        <w:rPr>
          <w:rFonts w:ascii="Times New Roman" w:hAnsi="Times New Roman"/>
          <w:sz w:val="24"/>
          <w:szCs w:val="24"/>
          <w:lang w:eastAsia="it-IT"/>
        </w:rPr>
        <w:t xml:space="preserve"> con sentenza definitiva o decreto penale di condanna divenuto irrevocabile o sentenza di applicazione della pena su richiesta ai sensi dell'articolo 444 del codice di procedura penale,</w:t>
      </w:r>
      <w:r w:rsidR="00AD3415">
        <w:rPr>
          <w:rFonts w:ascii="Times New Roman" w:hAnsi="Times New Roman"/>
          <w:sz w:val="24"/>
          <w:szCs w:val="24"/>
          <w:lang w:eastAsia="it-IT"/>
        </w:rPr>
        <w:t xml:space="preserve"> per uno dei seguenti reati:</w:t>
      </w:r>
    </w:p>
    <w:p w14:paraId="556E8FD2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l’attività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delle associazioni previste dallo stesso articolo,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nonché</w:t>
      </w:r>
      <w:r w:rsidRPr="00AD3415">
        <w:rPr>
          <w:rFonts w:ascii="Times New Roman" w:hAnsi="Times New Roman"/>
          <w:sz w:val="24"/>
          <w:szCs w:val="24"/>
          <w:lang w:eastAsia="it-IT"/>
        </w:rPr>
        <w:t>'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0D903EEA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lastRenderedPageBreak/>
        <w:t xml:space="preserve">delitti, consumati o tentati, di cui agli articoli 317, 318, 319, 319-ter, 319-quater, 320, 321, 322, 322-bis, 346-bis, 353, 353-bis, 354, 355 e 356 del codice penale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nonché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all'articolo 2635 del codice civile;</w:t>
      </w:r>
    </w:p>
    <w:p w14:paraId="71CA3F64" w14:textId="77777777" w:rsidR="004F2583" w:rsidRDefault="004F2583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false comunicazioni sociali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dui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agli articoli 2621 e 2622 del codice civile;</w:t>
      </w:r>
    </w:p>
    <w:p w14:paraId="76EEDBDB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frode ai sensi dell'articolo 1 della convenzione relativa alla tutela degli interessi finanziari delle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Comunità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europee;</w:t>
      </w:r>
    </w:p>
    <w:p w14:paraId="44755C91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commessi con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finalità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di terrorismo, anche internazionale, e di eversione dell'ordine costituzionale reati terroristici o reati conness</w:t>
      </w:r>
      <w:r>
        <w:rPr>
          <w:rFonts w:ascii="Times New Roman" w:hAnsi="Times New Roman"/>
          <w:sz w:val="24"/>
          <w:szCs w:val="24"/>
          <w:lang w:eastAsia="it-IT"/>
        </w:rPr>
        <w:t xml:space="preserve">i alle </w:t>
      </w:r>
      <w:r w:rsidR="00686929">
        <w:rPr>
          <w:rFonts w:ascii="Times New Roman" w:hAnsi="Times New Roman"/>
          <w:sz w:val="24"/>
          <w:szCs w:val="24"/>
          <w:lang w:eastAsia="it-IT"/>
        </w:rPr>
        <w:t>attività</w:t>
      </w:r>
      <w:r>
        <w:rPr>
          <w:rFonts w:ascii="Times New Roman" w:hAnsi="Times New Roman"/>
          <w:sz w:val="24"/>
          <w:szCs w:val="24"/>
          <w:lang w:eastAsia="it-IT"/>
        </w:rPr>
        <w:t xml:space="preserve"> terroristiche;</w:t>
      </w:r>
    </w:p>
    <w:p w14:paraId="656CF1D4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 di cui agli articoli 648-bis, 648-ter e 648-ter.1 del codice penale, riciclaggio di proventi di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attività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criminose o finanziamento del terrorismo, quali definiti all'articolo 1 del decreto legislativo 22 giugno 2007, n. 109 e successive modificazioni; </w:t>
      </w:r>
    </w:p>
    <w:p w14:paraId="1F8632FA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>sfruttamento del lavoro minorile e altre forme di tratta di esseri umani definite con il decreto legislativo 4 marzo 2014, n. 24;</w:t>
      </w:r>
    </w:p>
    <w:p w14:paraId="7A5E55F1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ogni altro delitto da cui derivi, quale pena accessoria,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l’incapacità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di contrattare con la pubblica amministrazione;</w:t>
      </w:r>
    </w:p>
    <w:p w14:paraId="1013F670" w14:textId="77777777" w:rsidR="006E5961" w:rsidRDefault="00AD3415" w:rsidP="00AD3415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Pr="00AD3415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sussistono </w:t>
      </w:r>
      <w:r w:rsidRPr="00AD3415">
        <w:rPr>
          <w:rFonts w:ascii="Times New Roman" w:hAnsi="Times New Roman"/>
          <w:sz w:val="24"/>
          <w:szCs w:val="24"/>
          <w:lang w:eastAsia="it-IT"/>
        </w:rPr>
        <w:t>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fermo quanto previsto dagli articoli 88, comma 4-bis, e 92, commi 2 e 3, del decreto legislativo 6 settembre 2011, n. 159, con riferimento rispettivamente alle comunicazioni antimafi</w:t>
      </w:r>
      <w:r>
        <w:rPr>
          <w:rFonts w:ascii="Times New Roman" w:hAnsi="Times New Roman"/>
          <w:sz w:val="24"/>
          <w:szCs w:val="24"/>
          <w:lang w:eastAsia="it-IT"/>
        </w:rPr>
        <w:t>a e alle informazioni antimafia;</w:t>
      </w:r>
    </w:p>
    <w:p w14:paraId="68E1F223" w14:textId="77777777" w:rsidR="0056370E" w:rsidRDefault="0056370E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56370E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aver </w:t>
      </w:r>
      <w:r w:rsidRPr="0056370E">
        <w:rPr>
          <w:rFonts w:ascii="Times New Roman" w:hAnsi="Times New Roman"/>
          <w:sz w:val="24"/>
          <w:szCs w:val="24"/>
          <w:lang w:eastAsia="it-IT"/>
        </w:rPr>
        <w:t>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14:paraId="3F13258C" w14:textId="52A232D8" w:rsidR="0056370E" w:rsidRDefault="0056370E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56370E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aver 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commesso gravi infrazioni debitamente accertate alle norme in materia di salute e sicurezza sul lavoro </w:t>
      </w:r>
      <w:r>
        <w:rPr>
          <w:rFonts w:ascii="Times New Roman" w:hAnsi="Times New Roman"/>
          <w:sz w:val="24"/>
          <w:szCs w:val="24"/>
          <w:lang w:eastAsia="it-IT"/>
        </w:rPr>
        <w:t>né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 agli obblighi di cui all'articolo 30, comma 3 del </w:t>
      </w:r>
      <w:r w:rsidR="004F2583">
        <w:rPr>
          <w:rFonts w:ascii="Times New Roman" w:hAnsi="Times New Roman"/>
          <w:sz w:val="24"/>
          <w:szCs w:val="24"/>
          <w:lang w:eastAsia="it-IT"/>
        </w:rPr>
        <w:t>codice dei contratti pubblici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; </w:t>
      </w:r>
    </w:p>
    <w:p w14:paraId="5C9436DC" w14:textId="77777777" w:rsidR="00CA3846" w:rsidRDefault="0056370E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56370E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trovarsi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 in stato di fallimento, di liquidazione coatta, di concordato preventivo, salvo il caso di concordato con </w:t>
      </w:r>
      <w:r w:rsidR="00CA3846" w:rsidRPr="0056370E">
        <w:rPr>
          <w:rFonts w:ascii="Times New Roman" w:hAnsi="Times New Roman"/>
          <w:sz w:val="24"/>
          <w:szCs w:val="24"/>
          <w:lang w:eastAsia="it-IT"/>
        </w:rPr>
        <w:t>continuità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 aziendale, </w:t>
      </w:r>
      <w:r w:rsidR="00CA3846">
        <w:rPr>
          <w:rFonts w:ascii="Times New Roman" w:hAnsi="Times New Roman"/>
          <w:sz w:val="24"/>
          <w:szCs w:val="24"/>
          <w:lang w:eastAsia="it-IT"/>
        </w:rPr>
        <w:t>e di non avere in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 corso un procedimento per la dichiarazione di una di tali situazioni; </w:t>
      </w:r>
    </w:p>
    <w:p w14:paraId="3D098F4E" w14:textId="77777777" w:rsidR="00CA3846" w:rsidRDefault="00CA3846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CA3846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essersi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reso colpevole di gravi illeciti professionali, tali da rendere dubbia la sua </w:t>
      </w:r>
      <w:r w:rsidRPr="0056370E">
        <w:rPr>
          <w:rFonts w:ascii="Times New Roman" w:hAnsi="Times New Roman"/>
          <w:sz w:val="24"/>
          <w:szCs w:val="24"/>
          <w:lang w:eastAsia="it-IT"/>
        </w:rPr>
        <w:t>integrità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o </w:t>
      </w:r>
      <w:r w:rsidRPr="0056370E">
        <w:rPr>
          <w:rFonts w:ascii="Times New Roman" w:hAnsi="Times New Roman"/>
          <w:sz w:val="24"/>
          <w:szCs w:val="24"/>
          <w:lang w:eastAsia="it-IT"/>
        </w:rPr>
        <w:t>affidabilità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14:paraId="32CB8711" w14:textId="77777777" w:rsidR="00CA3846" w:rsidRDefault="00CA3846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che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la partecipazione dell'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peratore 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>conomico</w:t>
      </w:r>
      <w:r>
        <w:rPr>
          <w:rFonts w:ascii="Times New Roman" w:hAnsi="Times New Roman"/>
          <w:sz w:val="24"/>
          <w:szCs w:val="24"/>
          <w:lang w:eastAsia="it-IT"/>
        </w:rPr>
        <w:t xml:space="preserve"> rappresentato </w:t>
      </w:r>
      <w:r w:rsidRPr="00CA3846">
        <w:rPr>
          <w:rFonts w:ascii="Times New Roman" w:hAnsi="Times New Roman"/>
          <w:b/>
          <w:sz w:val="24"/>
          <w:szCs w:val="24"/>
          <w:lang w:eastAsia="it-IT"/>
        </w:rPr>
        <w:t>non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determin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una situazione di conflitto di interesse ai sensi dell'articolo 42, comma 2, </w:t>
      </w:r>
      <w:r>
        <w:rPr>
          <w:rFonts w:ascii="Times New Roman" w:hAnsi="Times New Roman"/>
          <w:sz w:val="24"/>
          <w:szCs w:val="24"/>
          <w:lang w:eastAsia="it-IT"/>
        </w:rPr>
        <w:t xml:space="preserve">del Codice dei contratti pubblici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non diversamente risolvibile; </w:t>
      </w:r>
    </w:p>
    <w:p w14:paraId="450967F3" w14:textId="77777777" w:rsidR="00CA3846" w:rsidRDefault="00CA3846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2C1DF4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aver determinato con il proprio comportamento alc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una distorsione della concorrenza derivante dal precedente coinvolgimento degli operatori economici nella preparazione della procedura d'appalto di cui all'articolo 67 </w:t>
      </w:r>
      <w:r>
        <w:rPr>
          <w:rFonts w:ascii="Times New Roman" w:hAnsi="Times New Roman"/>
          <w:sz w:val="24"/>
          <w:szCs w:val="24"/>
          <w:lang w:eastAsia="it-IT"/>
        </w:rPr>
        <w:t>del Codice dei contratti pubblici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>;</w:t>
      </w:r>
    </w:p>
    <w:p w14:paraId="14E5A7C7" w14:textId="77777777" w:rsidR="00CA3846" w:rsidRDefault="00CA3846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che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l'</w:t>
      </w:r>
      <w:r>
        <w:rPr>
          <w:rFonts w:ascii="Times New Roman" w:hAnsi="Times New Roman"/>
          <w:sz w:val="24"/>
          <w:szCs w:val="24"/>
          <w:lang w:eastAsia="it-IT"/>
        </w:rPr>
        <w:t>Operatore 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conomico </w:t>
      </w:r>
      <w:r>
        <w:rPr>
          <w:rFonts w:ascii="Times New Roman" w:hAnsi="Times New Roman"/>
          <w:sz w:val="24"/>
          <w:szCs w:val="24"/>
          <w:lang w:eastAsia="it-IT"/>
        </w:rPr>
        <w:t xml:space="preserve">rappresentato </w:t>
      </w:r>
      <w:r w:rsidRPr="002C1DF4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è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stato soggetto alla sanzione </w:t>
      </w:r>
      <w:proofErr w:type="spellStart"/>
      <w:r w:rsidR="0056370E" w:rsidRPr="0056370E">
        <w:rPr>
          <w:rFonts w:ascii="Times New Roman" w:hAnsi="Times New Roman"/>
          <w:sz w:val="24"/>
          <w:szCs w:val="24"/>
          <w:lang w:eastAsia="it-IT"/>
        </w:rPr>
        <w:t>interdittiva</w:t>
      </w:r>
      <w:proofErr w:type="spellEnd"/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="0056370E" w:rsidRPr="0056370E">
        <w:rPr>
          <w:rFonts w:ascii="Times New Roman" w:hAnsi="Times New Roman"/>
          <w:sz w:val="24"/>
          <w:szCs w:val="24"/>
          <w:lang w:eastAsia="it-IT"/>
        </w:rPr>
        <w:t>interdittivi</w:t>
      </w:r>
      <w:proofErr w:type="spellEnd"/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di cui all'articolo 14 del decreto legislativo 9 aprile 2008, n. 81; </w:t>
      </w:r>
    </w:p>
    <w:p w14:paraId="4962303E" w14:textId="77777777" w:rsidR="00170CA5" w:rsidRDefault="00170CA5" w:rsidP="00170CA5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l’Operatore Economico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rappresentatato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B30C5">
        <w:rPr>
          <w:rFonts w:ascii="Times New Roman" w:hAnsi="Times New Roman"/>
          <w:b/>
          <w:bCs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F7C22">
        <w:rPr>
          <w:rFonts w:ascii="Times New Roman" w:hAnsi="Times New Roman"/>
          <w:sz w:val="24"/>
          <w:szCs w:val="24"/>
          <w:lang w:eastAsia="it-IT"/>
        </w:rPr>
        <w:t>ha</w:t>
      </w:r>
      <w:r>
        <w:rPr>
          <w:rFonts w:ascii="Times New Roman" w:hAnsi="Times New Roman"/>
          <w:sz w:val="24"/>
          <w:szCs w:val="24"/>
          <w:lang w:eastAsia="it-IT"/>
        </w:rPr>
        <w:t xml:space="preserve"> presentato nella procedura di gara in corso e negli affidamenti di subappalti documentazione o dichiarazioni non veritiere;</w:t>
      </w:r>
    </w:p>
    <w:p w14:paraId="56E1A824" w14:textId="77777777" w:rsidR="00CA3846" w:rsidRDefault="00CA3846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>l'</w:t>
      </w:r>
      <w:r>
        <w:rPr>
          <w:rFonts w:ascii="Times New Roman" w:hAnsi="Times New Roman"/>
          <w:sz w:val="24"/>
          <w:szCs w:val="24"/>
          <w:lang w:eastAsia="it-IT"/>
        </w:rPr>
        <w:t>Operatore 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conomico </w:t>
      </w:r>
      <w:r>
        <w:rPr>
          <w:rFonts w:ascii="Times New Roman" w:hAnsi="Times New Roman"/>
          <w:sz w:val="24"/>
          <w:szCs w:val="24"/>
          <w:lang w:eastAsia="it-IT"/>
        </w:rPr>
        <w:t xml:space="preserve">rappresentato </w:t>
      </w:r>
      <w:r w:rsidRPr="00CA3846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è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14:paraId="29FC6351" w14:textId="77777777" w:rsidR="00CA3846" w:rsidRDefault="00CA3846" w:rsidP="0056370E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>l'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peratore 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conomico </w:t>
      </w:r>
      <w:r>
        <w:rPr>
          <w:rFonts w:ascii="Times New Roman" w:hAnsi="Times New Roman"/>
          <w:sz w:val="24"/>
          <w:szCs w:val="24"/>
          <w:lang w:eastAsia="it-IT"/>
        </w:rPr>
        <w:t xml:space="preserve">rappresentato </w:t>
      </w:r>
      <w:r w:rsidRPr="00CA3846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ha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violato il divieto di intestazione fiduciaria di cui all'articolo 17 della legge 19 marzo 1990, n. 55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14:paraId="527AE607" w14:textId="77777777" w:rsidR="001C64C1" w:rsidRDefault="00CA3846" w:rsidP="00CA3846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Pr="0056370E">
        <w:rPr>
          <w:rFonts w:ascii="Times New Roman" w:hAnsi="Times New Roman"/>
          <w:sz w:val="24"/>
          <w:szCs w:val="24"/>
          <w:lang w:eastAsia="it-IT"/>
        </w:rPr>
        <w:t>l'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peratore 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conomico </w:t>
      </w:r>
      <w:r>
        <w:rPr>
          <w:rFonts w:ascii="Times New Roman" w:hAnsi="Times New Roman"/>
          <w:sz w:val="24"/>
          <w:szCs w:val="24"/>
          <w:lang w:eastAsia="it-IT"/>
        </w:rPr>
        <w:t>rappresentato con la presente dichiarazione intende altresì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autocertific</w:t>
      </w:r>
      <w:r>
        <w:rPr>
          <w:rFonts w:ascii="Times New Roman" w:hAnsi="Times New Roman"/>
          <w:sz w:val="24"/>
          <w:szCs w:val="24"/>
          <w:lang w:eastAsia="it-IT"/>
        </w:rPr>
        <w:t>are</w:t>
      </w:r>
      <w:r w:rsidRPr="00CA3846">
        <w:t xml:space="preserve"> </w:t>
      </w:r>
      <w:r w:rsidRPr="00CA3846">
        <w:rPr>
          <w:rFonts w:ascii="Times New Roman" w:hAnsi="Times New Roman"/>
          <w:sz w:val="24"/>
          <w:szCs w:val="24"/>
          <w:lang w:eastAsia="it-IT"/>
        </w:rPr>
        <w:t>di essere in regola con le norme che disciplinano il diritto al lavoro dei disabili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; </w:t>
      </w:r>
    </w:p>
    <w:p w14:paraId="4FD77EF2" w14:textId="77777777" w:rsidR="001C64C1" w:rsidRDefault="001C64C1" w:rsidP="00CA3846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Pr="0056370E">
        <w:rPr>
          <w:rFonts w:ascii="Times New Roman" w:hAnsi="Times New Roman"/>
          <w:sz w:val="24"/>
          <w:szCs w:val="24"/>
          <w:lang w:eastAsia="it-IT"/>
        </w:rPr>
        <w:t>l'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peratore 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conomico </w:t>
      </w:r>
      <w:r>
        <w:rPr>
          <w:rFonts w:ascii="Times New Roman" w:hAnsi="Times New Roman"/>
          <w:sz w:val="24"/>
          <w:szCs w:val="24"/>
          <w:lang w:eastAsia="it-IT"/>
        </w:rPr>
        <w:t xml:space="preserve">rappresentato </w:t>
      </w:r>
      <w:r w:rsidRPr="001C64C1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è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stato vittima dei reati previsti e puniti dagli articoli 317 e 629 del codice penale aggravati ai sensi dell'articolo 7 del decreto-legge 13 maggio 1991, n. 152, convertito, con modificazioni, dalla legge 12 luglio 1991, n. 203, </w:t>
      </w:r>
      <w:r>
        <w:rPr>
          <w:rFonts w:ascii="Times New Roman" w:hAnsi="Times New Roman"/>
          <w:sz w:val="24"/>
          <w:szCs w:val="24"/>
          <w:lang w:eastAsia="it-IT"/>
        </w:rPr>
        <w:t xml:space="preserve">e pertanto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non </w:t>
      </w:r>
      <w:r>
        <w:rPr>
          <w:rFonts w:ascii="Times New Roman" w:hAnsi="Times New Roman"/>
          <w:sz w:val="24"/>
          <w:szCs w:val="24"/>
          <w:lang w:eastAsia="it-IT"/>
        </w:rPr>
        <w:t>ha dovuto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denuncia</w:t>
      </w:r>
      <w:r>
        <w:rPr>
          <w:rFonts w:ascii="Times New Roman" w:hAnsi="Times New Roman"/>
          <w:sz w:val="24"/>
          <w:szCs w:val="24"/>
          <w:lang w:eastAsia="it-IT"/>
        </w:rPr>
        <w:t>re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alcunché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6370E">
        <w:rPr>
          <w:rFonts w:ascii="Times New Roman" w:hAnsi="Times New Roman"/>
          <w:sz w:val="24"/>
          <w:szCs w:val="24"/>
          <w:lang w:eastAsia="it-IT"/>
        </w:rPr>
        <w:t>all’autorità</w:t>
      </w:r>
      <w:r w:rsidR="0066559B">
        <w:rPr>
          <w:rFonts w:ascii="Times New Roman" w:hAnsi="Times New Roman"/>
          <w:sz w:val="24"/>
          <w:szCs w:val="24"/>
          <w:lang w:eastAsia="it-IT"/>
        </w:rPr>
        <w:t xml:space="preserve"> giudiziaria;</w:t>
      </w:r>
    </w:p>
    <w:p w14:paraId="192DF30B" w14:textId="77777777" w:rsidR="0066559B" w:rsidRDefault="0066559B" w:rsidP="0066559B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ovvero</w:t>
      </w:r>
    </w:p>
    <w:p w14:paraId="12D19A68" w14:textId="77777777" w:rsidR="0066559B" w:rsidRPr="0066559B" w:rsidRDefault="0066559B" w:rsidP="0066559B">
      <w:pPr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559B">
        <w:rPr>
          <w:rFonts w:ascii="Times New Roman" w:hAnsi="Times New Roman"/>
          <w:sz w:val="24"/>
          <w:szCs w:val="24"/>
          <w:lang w:eastAsia="it-IT"/>
        </w:rPr>
        <w:t xml:space="preserve">che l'Operatore Economico rappresentato è stato vittima dei reati previsti e puniti dagli articoli 317 e 629 del codice penale aggravati ai sensi dell'articolo 7 del decreto-legge 13 maggio 1991, n. 152, convertito, con modificazioni, dalla legge 12 luglio 1991, n. 203, e ha </w:t>
      </w:r>
      <w:r>
        <w:rPr>
          <w:rFonts w:ascii="Times New Roman" w:hAnsi="Times New Roman"/>
          <w:sz w:val="24"/>
          <w:szCs w:val="24"/>
          <w:lang w:eastAsia="it-IT"/>
        </w:rPr>
        <w:t>provveduto a</w:t>
      </w:r>
      <w:r w:rsidRPr="0066559B">
        <w:rPr>
          <w:rFonts w:ascii="Times New Roman" w:hAnsi="Times New Roman"/>
          <w:sz w:val="24"/>
          <w:szCs w:val="24"/>
          <w:lang w:eastAsia="it-IT"/>
        </w:rPr>
        <w:t xml:space="preserve"> denunciare </w:t>
      </w:r>
      <w:r>
        <w:rPr>
          <w:rFonts w:ascii="Times New Roman" w:hAnsi="Times New Roman"/>
          <w:sz w:val="24"/>
          <w:szCs w:val="24"/>
          <w:lang w:eastAsia="it-IT"/>
        </w:rPr>
        <w:t>i fatti</w:t>
      </w:r>
      <w:r w:rsidRPr="0066559B">
        <w:rPr>
          <w:rFonts w:ascii="Times New Roman" w:hAnsi="Times New Roman"/>
          <w:sz w:val="24"/>
          <w:szCs w:val="24"/>
          <w:lang w:eastAsia="it-IT"/>
        </w:rPr>
        <w:t xml:space="preserve"> all’autorità giudiziaria;</w:t>
      </w:r>
    </w:p>
    <w:p w14:paraId="0E1D3E1C" w14:textId="3385756A" w:rsidR="0056370E" w:rsidRPr="006E5961" w:rsidRDefault="001C64C1" w:rsidP="00CA3846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Pr="0056370E">
        <w:rPr>
          <w:rFonts w:ascii="Times New Roman" w:hAnsi="Times New Roman"/>
          <w:sz w:val="24"/>
          <w:szCs w:val="24"/>
          <w:lang w:eastAsia="it-IT"/>
        </w:rPr>
        <w:t>l'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peratore 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Pr="0056370E">
        <w:rPr>
          <w:rFonts w:ascii="Times New Roman" w:hAnsi="Times New Roman"/>
          <w:sz w:val="24"/>
          <w:szCs w:val="24"/>
          <w:lang w:eastAsia="it-IT"/>
        </w:rPr>
        <w:t xml:space="preserve">conomico </w:t>
      </w:r>
      <w:r>
        <w:rPr>
          <w:rFonts w:ascii="Times New Roman" w:hAnsi="Times New Roman"/>
          <w:sz w:val="24"/>
          <w:szCs w:val="24"/>
          <w:lang w:eastAsia="it-IT"/>
        </w:rPr>
        <w:t xml:space="preserve">rappresentato </w:t>
      </w:r>
      <w:r w:rsidRPr="001C64C1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>si trov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6370E">
        <w:rPr>
          <w:rFonts w:ascii="Times New Roman" w:hAnsi="Times New Roman"/>
          <w:sz w:val="24"/>
          <w:szCs w:val="24"/>
          <w:lang w:eastAsia="it-IT"/>
        </w:rPr>
        <w:t>in una situazione di controllo di cui all'articolo 2359 del codice civile o in una qualsiasi relazione, anche di fatto,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rispetto ad altro partecipante alla </w:t>
      </w:r>
      <w:r>
        <w:rPr>
          <w:rFonts w:ascii="Times New Roman" w:hAnsi="Times New Roman"/>
          <w:sz w:val="24"/>
          <w:szCs w:val="24"/>
          <w:lang w:eastAsia="it-IT"/>
        </w:rPr>
        <w:t>presente</w:t>
      </w:r>
      <w:r w:rsidR="0056370E" w:rsidRPr="0056370E">
        <w:rPr>
          <w:rFonts w:ascii="Times New Roman" w:hAnsi="Times New Roman"/>
          <w:sz w:val="24"/>
          <w:szCs w:val="24"/>
          <w:lang w:eastAsia="it-IT"/>
        </w:rPr>
        <w:t xml:space="preserve"> procedura di affidamento</w:t>
      </w:r>
      <w:r w:rsidR="00170CA5">
        <w:rPr>
          <w:rFonts w:ascii="Times New Roman" w:hAnsi="Times New Roman"/>
          <w:sz w:val="24"/>
          <w:szCs w:val="24"/>
          <w:lang w:eastAsia="it-IT"/>
        </w:rPr>
        <w:t>.</w:t>
      </w:r>
    </w:p>
    <w:p w14:paraId="12E45FBD" w14:textId="77777777" w:rsidR="00815951" w:rsidRPr="00D05C8E" w:rsidRDefault="00815951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5E39858A" w14:textId="77777777" w:rsidR="00753C95" w:rsidRPr="00D05C8E" w:rsidRDefault="00753C95" w:rsidP="00D05C8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Data </w:t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Pr="00D05C8E">
        <w:rPr>
          <w:rFonts w:ascii="Times New Roman" w:hAnsi="Times New Roman"/>
          <w:sz w:val="24"/>
          <w:szCs w:val="24"/>
          <w:lang w:eastAsia="it-IT"/>
        </w:rPr>
        <w:t>Timbro e firma</w:t>
      </w:r>
    </w:p>
    <w:p w14:paraId="5FC4DB98" w14:textId="77777777" w:rsidR="009F7928" w:rsidRPr="00D05C8E" w:rsidRDefault="00BA7DFD" w:rsidP="00BA7DFD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>[•]</w:t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[•]</w:t>
      </w:r>
    </w:p>
    <w:sectPr w:rsidR="009F7928" w:rsidRPr="00D05C8E" w:rsidSect="00A335A8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8D567" w14:textId="77777777" w:rsidR="00AC1223" w:rsidRDefault="00AC1223" w:rsidP="001310E8">
      <w:pPr>
        <w:spacing w:after="0" w:line="240" w:lineRule="auto"/>
      </w:pPr>
      <w:r>
        <w:separator/>
      </w:r>
    </w:p>
  </w:endnote>
  <w:endnote w:type="continuationSeparator" w:id="0">
    <w:p w14:paraId="6F8F8DB5" w14:textId="77777777" w:rsidR="00AC1223" w:rsidRDefault="00AC1223" w:rsidP="001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F78F" w14:textId="77777777" w:rsidR="00AC1223" w:rsidRDefault="00AC1223" w:rsidP="001310E8">
      <w:pPr>
        <w:spacing w:after="0" w:line="240" w:lineRule="auto"/>
      </w:pPr>
      <w:r>
        <w:separator/>
      </w:r>
    </w:p>
  </w:footnote>
  <w:footnote w:type="continuationSeparator" w:id="0">
    <w:p w14:paraId="5EF312E5" w14:textId="77777777" w:rsidR="00AC1223" w:rsidRDefault="00AC1223" w:rsidP="0013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378D" w14:textId="77777777" w:rsidR="007D2C68" w:rsidRPr="0007006F" w:rsidRDefault="00B42F67" w:rsidP="00B42F67">
    <w:pPr>
      <w:pStyle w:val="Intestazione"/>
      <w:jc w:val="center"/>
      <w:rPr>
        <w:b/>
        <w:sz w:val="28"/>
        <w:szCs w:val="28"/>
        <w:lang w:val="it-IT"/>
      </w:rPr>
    </w:pPr>
    <w:r>
      <w:rPr>
        <w:noProof/>
        <w:lang w:val="it-IT" w:eastAsia="zh-CN"/>
      </w:rPr>
      <w:t>[INSERIRE CARTA INTESTATA DELLA SOCIETA’]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DF"/>
    <w:multiLevelType w:val="hybridMultilevel"/>
    <w:tmpl w:val="58CAD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078C"/>
    <w:multiLevelType w:val="hybridMultilevel"/>
    <w:tmpl w:val="C400B3D4"/>
    <w:lvl w:ilvl="0" w:tplc="5CDC01E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A267D"/>
    <w:multiLevelType w:val="hybridMultilevel"/>
    <w:tmpl w:val="8AF6862E"/>
    <w:lvl w:ilvl="0" w:tplc="B270283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52772"/>
    <w:multiLevelType w:val="hybridMultilevel"/>
    <w:tmpl w:val="0FDA8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3F92"/>
    <w:multiLevelType w:val="hybridMultilevel"/>
    <w:tmpl w:val="9D8A5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6203"/>
    <w:multiLevelType w:val="hybridMultilevel"/>
    <w:tmpl w:val="A26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D26C5"/>
    <w:multiLevelType w:val="hybridMultilevel"/>
    <w:tmpl w:val="D6A40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1728"/>
    <w:multiLevelType w:val="hybridMultilevel"/>
    <w:tmpl w:val="6EA647A2"/>
    <w:lvl w:ilvl="0" w:tplc="A080D34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D479EE"/>
    <w:multiLevelType w:val="hybridMultilevel"/>
    <w:tmpl w:val="C6F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69D7"/>
    <w:multiLevelType w:val="hybridMultilevel"/>
    <w:tmpl w:val="63F8B036"/>
    <w:lvl w:ilvl="0" w:tplc="031C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677F1"/>
    <w:multiLevelType w:val="hybridMultilevel"/>
    <w:tmpl w:val="64D0DD52"/>
    <w:lvl w:ilvl="0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734C5"/>
    <w:multiLevelType w:val="hybridMultilevel"/>
    <w:tmpl w:val="3C22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5"/>
    <w:rsid w:val="000040D0"/>
    <w:rsid w:val="00034FBB"/>
    <w:rsid w:val="00055195"/>
    <w:rsid w:val="0007006F"/>
    <w:rsid w:val="00074A34"/>
    <w:rsid w:val="000859F3"/>
    <w:rsid w:val="00085B20"/>
    <w:rsid w:val="000930E6"/>
    <w:rsid w:val="000A1C32"/>
    <w:rsid w:val="000B125E"/>
    <w:rsid w:val="000B71D3"/>
    <w:rsid w:val="000D325E"/>
    <w:rsid w:val="000D3E08"/>
    <w:rsid w:val="001044DB"/>
    <w:rsid w:val="001073B2"/>
    <w:rsid w:val="00111AD1"/>
    <w:rsid w:val="00113845"/>
    <w:rsid w:val="001310E8"/>
    <w:rsid w:val="00135303"/>
    <w:rsid w:val="0014496C"/>
    <w:rsid w:val="00156833"/>
    <w:rsid w:val="00164D6F"/>
    <w:rsid w:val="00170CA5"/>
    <w:rsid w:val="001A684C"/>
    <w:rsid w:val="001B26B9"/>
    <w:rsid w:val="001B3168"/>
    <w:rsid w:val="001C1367"/>
    <w:rsid w:val="001C64C1"/>
    <w:rsid w:val="001D0931"/>
    <w:rsid w:val="001E0D5D"/>
    <w:rsid w:val="002002A5"/>
    <w:rsid w:val="0022403B"/>
    <w:rsid w:val="00226440"/>
    <w:rsid w:val="00226FCE"/>
    <w:rsid w:val="00245254"/>
    <w:rsid w:val="002474C4"/>
    <w:rsid w:val="002601CD"/>
    <w:rsid w:val="002835C0"/>
    <w:rsid w:val="002976C7"/>
    <w:rsid w:val="002A7AC4"/>
    <w:rsid w:val="002C1DF4"/>
    <w:rsid w:val="002D5849"/>
    <w:rsid w:val="002E0552"/>
    <w:rsid w:val="002E2C55"/>
    <w:rsid w:val="002E5E32"/>
    <w:rsid w:val="00323A7E"/>
    <w:rsid w:val="00325C11"/>
    <w:rsid w:val="0033443B"/>
    <w:rsid w:val="00340024"/>
    <w:rsid w:val="00360B2A"/>
    <w:rsid w:val="00363F66"/>
    <w:rsid w:val="00390A97"/>
    <w:rsid w:val="003A0C56"/>
    <w:rsid w:val="003B30C5"/>
    <w:rsid w:val="003C4218"/>
    <w:rsid w:val="003E6894"/>
    <w:rsid w:val="003F7C22"/>
    <w:rsid w:val="00404442"/>
    <w:rsid w:val="00427895"/>
    <w:rsid w:val="004279F2"/>
    <w:rsid w:val="00440960"/>
    <w:rsid w:val="0044609A"/>
    <w:rsid w:val="00456BD9"/>
    <w:rsid w:val="00466FBC"/>
    <w:rsid w:val="00495E1E"/>
    <w:rsid w:val="0049681C"/>
    <w:rsid w:val="004A4DAD"/>
    <w:rsid w:val="004C42D4"/>
    <w:rsid w:val="004C48D6"/>
    <w:rsid w:val="004E064F"/>
    <w:rsid w:val="004E1022"/>
    <w:rsid w:val="004E16EF"/>
    <w:rsid w:val="004F2583"/>
    <w:rsid w:val="0052423A"/>
    <w:rsid w:val="0052585A"/>
    <w:rsid w:val="00537814"/>
    <w:rsid w:val="0056370E"/>
    <w:rsid w:val="00563C40"/>
    <w:rsid w:val="00567472"/>
    <w:rsid w:val="0057169B"/>
    <w:rsid w:val="005D26B5"/>
    <w:rsid w:val="005D5EFD"/>
    <w:rsid w:val="005E6DF4"/>
    <w:rsid w:val="005F36AB"/>
    <w:rsid w:val="00607B47"/>
    <w:rsid w:val="00607E54"/>
    <w:rsid w:val="0061283E"/>
    <w:rsid w:val="00617E1B"/>
    <w:rsid w:val="00630DA1"/>
    <w:rsid w:val="006439F9"/>
    <w:rsid w:val="00644733"/>
    <w:rsid w:val="0066559B"/>
    <w:rsid w:val="00666541"/>
    <w:rsid w:val="00686929"/>
    <w:rsid w:val="006E2C81"/>
    <w:rsid w:val="006E5961"/>
    <w:rsid w:val="00716EAB"/>
    <w:rsid w:val="0073548C"/>
    <w:rsid w:val="00750AED"/>
    <w:rsid w:val="00753C95"/>
    <w:rsid w:val="0075537C"/>
    <w:rsid w:val="0076738A"/>
    <w:rsid w:val="00774A4C"/>
    <w:rsid w:val="00791413"/>
    <w:rsid w:val="007C5C5B"/>
    <w:rsid w:val="007D2B61"/>
    <w:rsid w:val="007D2C68"/>
    <w:rsid w:val="008061E7"/>
    <w:rsid w:val="00815951"/>
    <w:rsid w:val="00817031"/>
    <w:rsid w:val="00825A41"/>
    <w:rsid w:val="00842D54"/>
    <w:rsid w:val="0084609F"/>
    <w:rsid w:val="00851D90"/>
    <w:rsid w:val="00860FC8"/>
    <w:rsid w:val="0086281E"/>
    <w:rsid w:val="008809FC"/>
    <w:rsid w:val="008A1315"/>
    <w:rsid w:val="008B66A5"/>
    <w:rsid w:val="008D3137"/>
    <w:rsid w:val="008E0A67"/>
    <w:rsid w:val="008E691F"/>
    <w:rsid w:val="008F0701"/>
    <w:rsid w:val="009040FE"/>
    <w:rsid w:val="00905073"/>
    <w:rsid w:val="009147D4"/>
    <w:rsid w:val="00933206"/>
    <w:rsid w:val="009530D6"/>
    <w:rsid w:val="00974568"/>
    <w:rsid w:val="009A3511"/>
    <w:rsid w:val="009B2BEA"/>
    <w:rsid w:val="009B6522"/>
    <w:rsid w:val="009B683A"/>
    <w:rsid w:val="009D6DAC"/>
    <w:rsid w:val="009E6375"/>
    <w:rsid w:val="009F7928"/>
    <w:rsid w:val="00A07DE9"/>
    <w:rsid w:val="00A17367"/>
    <w:rsid w:val="00A335A8"/>
    <w:rsid w:val="00A4020A"/>
    <w:rsid w:val="00A42476"/>
    <w:rsid w:val="00A50359"/>
    <w:rsid w:val="00A55F89"/>
    <w:rsid w:val="00A70143"/>
    <w:rsid w:val="00A715D3"/>
    <w:rsid w:val="00A75B15"/>
    <w:rsid w:val="00AA598C"/>
    <w:rsid w:val="00AC1223"/>
    <w:rsid w:val="00AD3415"/>
    <w:rsid w:val="00AF0007"/>
    <w:rsid w:val="00AF250F"/>
    <w:rsid w:val="00B15E23"/>
    <w:rsid w:val="00B259B0"/>
    <w:rsid w:val="00B42F67"/>
    <w:rsid w:val="00B45DAA"/>
    <w:rsid w:val="00B834BF"/>
    <w:rsid w:val="00B86A80"/>
    <w:rsid w:val="00BA7DFD"/>
    <w:rsid w:val="00BB4F10"/>
    <w:rsid w:val="00BB5079"/>
    <w:rsid w:val="00BD3D70"/>
    <w:rsid w:val="00BF0F24"/>
    <w:rsid w:val="00BF1713"/>
    <w:rsid w:val="00C06962"/>
    <w:rsid w:val="00C21F4C"/>
    <w:rsid w:val="00C267AF"/>
    <w:rsid w:val="00C33800"/>
    <w:rsid w:val="00C527D5"/>
    <w:rsid w:val="00C82477"/>
    <w:rsid w:val="00C86656"/>
    <w:rsid w:val="00C90064"/>
    <w:rsid w:val="00CA3846"/>
    <w:rsid w:val="00CA5926"/>
    <w:rsid w:val="00CE3E1B"/>
    <w:rsid w:val="00CF51F7"/>
    <w:rsid w:val="00CF5BBD"/>
    <w:rsid w:val="00D05C8E"/>
    <w:rsid w:val="00D22DD9"/>
    <w:rsid w:val="00D34241"/>
    <w:rsid w:val="00D34D48"/>
    <w:rsid w:val="00D36142"/>
    <w:rsid w:val="00D6255A"/>
    <w:rsid w:val="00D74E86"/>
    <w:rsid w:val="00D82F83"/>
    <w:rsid w:val="00DB65BC"/>
    <w:rsid w:val="00E022A3"/>
    <w:rsid w:val="00E62657"/>
    <w:rsid w:val="00E81ABC"/>
    <w:rsid w:val="00E91976"/>
    <w:rsid w:val="00E97C19"/>
    <w:rsid w:val="00EA3DB4"/>
    <w:rsid w:val="00ED1A05"/>
    <w:rsid w:val="00EE44F0"/>
    <w:rsid w:val="00EE4A48"/>
    <w:rsid w:val="00F17098"/>
    <w:rsid w:val="00F30CA2"/>
    <w:rsid w:val="00F92AE5"/>
    <w:rsid w:val="00FB4CF6"/>
    <w:rsid w:val="00FC66E7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7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5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CA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5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C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SOGIN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a250901</dc:creator>
  <cp:keywords/>
  <cp:lastModifiedBy>Marilena Didio</cp:lastModifiedBy>
  <cp:revision>9</cp:revision>
  <cp:lastPrinted>2013-02-08T14:01:00Z</cp:lastPrinted>
  <dcterms:created xsi:type="dcterms:W3CDTF">2016-10-27T15:16:00Z</dcterms:created>
  <dcterms:modified xsi:type="dcterms:W3CDTF">2017-11-09T11:15:00Z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